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5B" w:rsidRPr="0049065B" w:rsidRDefault="0049065B" w:rsidP="009E1C35">
      <w:pPr>
        <w:shd w:val="clear" w:color="auto" w:fill="FFFFFF"/>
        <w:spacing w:before="135" w:after="135" w:line="330" w:lineRule="atLeast"/>
        <w:outlineLvl w:val="2"/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</w:pPr>
      <w:r w:rsidRPr="0049065B"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  <w:t xml:space="preserve">Сотрудничество с ЦКП Института химии Коми НЦ </w:t>
      </w:r>
      <w:proofErr w:type="spellStart"/>
      <w:r w:rsidRPr="0049065B"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  <w:t>УрО</w:t>
      </w:r>
      <w:proofErr w:type="spellEnd"/>
      <w:r w:rsidRPr="0049065B">
        <w:rPr>
          <w:rFonts w:ascii="Monotype Corsiva" w:eastAsia="Times New Roman" w:hAnsi="Monotype Corsiva" w:cs="Carlito"/>
          <w:bCs/>
          <w:color w:val="00B0F0"/>
          <w:sz w:val="36"/>
          <w:szCs w:val="36"/>
          <w:lang w:eastAsia="ru-RU"/>
        </w:rPr>
        <w:t xml:space="preserve"> РАН</w:t>
      </w:r>
    </w:p>
    <w:p w:rsidR="009E1C35" w:rsidRPr="004E0FE3" w:rsidRDefault="009E1C35" w:rsidP="009E1C35">
      <w:pPr>
        <w:shd w:val="clear" w:color="auto" w:fill="FFFFFF"/>
        <w:spacing w:before="135" w:after="135" w:line="330" w:lineRule="atLeast"/>
        <w:outlineLvl w:val="2"/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  <w:t xml:space="preserve">Сотрудничество со структурными подразделениями </w:t>
      </w:r>
      <w:r w:rsidR="00216297" w:rsidRPr="004E0FE3"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  <w:t>Института</w:t>
      </w:r>
    </w:p>
    <w:p w:rsidR="009E1C35" w:rsidRPr="004E0FE3" w:rsidRDefault="009E1C35" w:rsidP="009E1C3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Услугами ЦКП  «</w:t>
      </w:r>
      <w:r w:rsidR="00216297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Химия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» пользуются </w:t>
      </w:r>
      <w:r w:rsidR="00216297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все лаборатории Института в рамках совместных научных исследований и оказания регулярных услуг  по проведению необходимых анализов, измерений и регистрации различных спектров с использованием имеющегося оборудования.</w:t>
      </w:r>
    </w:p>
    <w:p w:rsidR="009E1C35" w:rsidRPr="004E0FE3" w:rsidRDefault="009E1C35" w:rsidP="009E1C35">
      <w:pPr>
        <w:shd w:val="clear" w:color="auto" w:fill="FFFFFF"/>
        <w:spacing w:before="135" w:after="135" w:line="330" w:lineRule="atLeast"/>
        <w:outlineLvl w:val="2"/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b/>
          <w:bCs/>
          <w:color w:val="344261"/>
          <w:sz w:val="28"/>
          <w:szCs w:val="28"/>
          <w:lang w:eastAsia="ru-RU"/>
        </w:rPr>
        <w:t>Внешнее сотрудничество</w:t>
      </w:r>
    </w:p>
    <w:p w:rsidR="009E1C35" w:rsidRPr="004E0FE3" w:rsidRDefault="009E1C35" w:rsidP="009E1C3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ЦКП  «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Химия» сотрудничает с 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предприятиями реального сектора экономики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и правоохранительными органами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, среди них: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Сыктывкарский ЛПК «</w:t>
      </w: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Монди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»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ОАО «КОМИТЕКС»</w:t>
      </w:r>
    </w:p>
    <w:p w:rsidR="009E1C35" w:rsidRPr="004E0FE3" w:rsidRDefault="000E4D9B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Филиал </w:t>
      </w:r>
      <w:r w:rsidR="009E1C35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ОАО «</w:t>
      </w: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Группа </w:t>
      </w:r>
      <w:r w:rsidR="009E1C35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ИЛИМ» 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в </w:t>
      </w:r>
      <w:proofErr w:type="gram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г</w:t>
      </w:r>
      <w:proofErr w:type="gram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. </w:t>
      </w:r>
      <w:r w:rsidR="00EE3E7C"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Коряжме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ГБУ РК «ГУМТОЗРК» 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Прокуратура Республики Коми</w:t>
      </w:r>
    </w:p>
    <w:p w:rsidR="009E1C35" w:rsidRPr="004E0FE3" w:rsidRDefault="00EE3E7C" w:rsidP="009E1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МВД Республики Коми</w:t>
      </w:r>
    </w:p>
    <w:p w:rsidR="009E1C35" w:rsidRPr="004E0FE3" w:rsidRDefault="009E1C35" w:rsidP="009E1C3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Научные исследования проводятся совместно с внешними  организациями:</w:t>
      </w:r>
    </w:p>
    <w:p w:rsidR="009E1C35" w:rsidRPr="004E0FE3" w:rsidRDefault="00EE3E7C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Институт биологии Коми НЦ </w:t>
      </w: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УрО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РАН</w:t>
      </w:r>
    </w:p>
    <w:p w:rsidR="009E1C35" w:rsidRPr="004E0FE3" w:rsidRDefault="00EE3E7C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Институт физиологии Коми НЦ </w:t>
      </w: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УрО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РАН</w:t>
      </w:r>
    </w:p>
    <w:p w:rsidR="009E1C35" w:rsidRPr="004E0FE3" w:rsidRDefault="00EE3E7C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Институт геологии Коми НЦ </w:t>
      </w: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УрО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РАН</w:t>
      </w:r>
    </w:p>
    <w:p w:rsidR="009E1C35" w:rsidRPr="004E0FE3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Сыктывкарский лесной институт</w:t>
      </w:r>
    </w:p>
    <w:p w:rsidR="009E1C35" w:rsidRPr="004E0FE3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Сыктывкарский государственный университет им. Питирима Сорокина</w:t>
      </w:r>
    </w:p>
    <w:p w:rsidR="009E1C35" w:rsidRPr="004E0FE3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Ухтинский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государственный технический университет</w:t>
      </w:r>
    </w:p>
    <w:p w:rsidR="000E4D9B" w:rsidRPr="004E0FE3" w:rsidRDefault="000E4D9B" w:rsidP="009E1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</w:pPr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Институт биоорганической химии им. академиков  М.М. Шемякина и Ю.А. </w:t>
      </w:r>
      <w:proofErr w:type="spellStart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>Овчинникова</w:t>
      </w:r>
      <w:proofErr w:type="spellEnd"/>
      <w:r w:rsidRPr="004E0FE3">
        <w:rPr>
          <w:rFonts w:ascii="Times New Roman" w:eastAsia="Times New Roman" w:hAnsi="Times New Roman" w:cs="Times New Roman"/>
          <w:color w:val="344261"/>
          <w:sz w:val="28"/>
          <w:szCs w:val="28"/>
          <w:lang w:eastAsia="ru-RU"/>
        </w:rPr>
        <w:t xml:space="preserve"> РАН</w:t>
      </w:r>
    </w:p>
    <w:p w:rsidR="0066563B" w:rsidRDefault="0066563B"/>
    <w:sectPr w:rsidR="0066563B" w:rsidSect="006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rlito"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B1"/>
    <w:multiLevelType w:val="multilevel"/>
    <w:tmpl w:val="9AF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8CE"/>
    <w:multiLevelType w:val="multilevel"/>
    <w:tmpl w:val="3D8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F60C9"/>
    <w:multiLevelType w:val="multilevel"/>
    <w:tmpl w:val="6F2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35"/>
    <w:rsid w:val="000E4D9B"/>
    <w:rsid w:val="00216297"/>
    <w:rsid w:val="00242A92"/>
    <w:rsid w:val="0049065B"/>
    <w:rsid w:val="004B04CF"/>
    <w:rsid w:val="004E0FE3"/>
    <w:rsid w:val="0066563B"/>
    <w:rsid w:val="009E1C35"/>
    <w:rsid w:val="00E33F0E"/>
    <w:rsid w:val="00E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3B"/>
  </w:style>
  <w:style w:type="paragraph" w:styleId="1">
    <w:name w:val="heading 1"/>
    <w:basedOn w:val="a"/>
    <w:link w:val="10"/>
    <w:uiPriority w:val="9"/>
    <w:qFormat/>
    <w:rsid w:val="009E1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2016-06-28T12:20:00Z</dcterms:created>
  <dcterms:modified xsi:type="dcterms:W3CDTF">2016-06-28T12:21:00Z</dcterms:modified>
</cp:coreProperties>
</file>