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E5D2" w14:textId="77777777" w:rsidR="0066563B" w:rsidRPr="00C04B44" w:rsidRDefault="0066563B" w:rsidP="00C04B4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F45E5D3" w14:textId="77777777" w:rsidR="00C04B44" w:rsidRPr="00C04B44" w:rsidRDefault="00C04B44" w:rsidP="00C04B44">
      <w:pPr>
        <w:shd w:val="clear" w:color="auto" w:fill="FFFFFF"/>
        <w:spacing w:before="282" w:after="282"/>
        <w:outlineLvl w:val="2"/>
        <w:rPr>
          <w:rFonts w:ascii="Times New Roman" w:eastAsia="Times New Roman" w:hAnsi="Times New Roman" w:cs="Times New Roman"/>
          <w:b/>
          <w:bCs/>
          <w:color w:val="344261"/>
          <w:sz w:val="24"/>
          <w:szCs w:val="24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344261"/>
          <w:sz w:val="24"/>
          <w:szCs w:val="24"/>
          <w:lang w:eastAsia="ru-RU"/>
        </w:rPr>
        <w:t>Порядок выполнения работ в ЦКП «</w:t>
      </w:r>
      <w:r>
        <w:rPr>
          <w:rFonts w:ascii="Times New Roman" w:eastAsia="Times New Roman" w:hAnsi="Times New Roman" w:cs="Times New Roman"/>
          <w:b/>
          <w:bCs/>
          <w:color w:val="344261"/>
          <w:sz w:val="24"/>
          <w:szCs w:val="24"/>
          <w:lang w:eastAsia="ru-RU"/>
        </w:rPr>
        <w:t>Химия</w:t>
      </w:r>
      <w:r w:rsidRPr="00C04B44">
        <w:rPr>
          <w:rFonts w:ascii="Times New Roman" w:eastAsia="Times New Roman" w:hAnsi="Times New Roman" w:cs="Times New Roman"/>
          <w:b/>
          <w:bCs/>
          <w:color w:val="344261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344261"/>
          <w:sz w:val="24"/>
          <w:szCs w:val="24"/>
          <w:lang w:eastAsia="ru-RU"/>
        </w:rPr>
        <w:t xml:space="preserve"> Института химии Коми НЦ УрО РАН</w:t>
      </w:r>
    </w:p>
    <w:p w14:paraId="7F45E5D4" w14:textId="1600E5ED" w:rsidR="00C04B44" w:rsidRPr="00C04B44" w:rsidRDefault="00C04B44" w:rsidP="00C04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83"/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</w:pP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Оформляется заявка по утверждённой форме и высылается на адрес электронной почты </w:t>
      </w:r>
      <w:hyperlink r:id="rId5" w:history="1">
        <w:r w:rsidR="00D324E8" w:rsidRPr="00E06462">
          <w:rPr>
            <w:rStyle w:val="a3"/>
            <w:shd w:val="clear" w:color="auto" w:fill="FFFFFF"/>
            <w:lang w:val="en-US"/>
          </w:rPr>
          <w:t>cfc</w:t>
        </w:r>
        <w:r w:rsidR="00D324E8" w:rsidRPr="00E06462">
          <w:rPr>
            <w:rStyle w:val="a3"/>
            <w:shd w:val="clear" w:color="auto" w:fill="FFFFFF"/>
          </w:rPr>
          <w:t>-</w:t>
        </w:r>
        <w:r w:rsidR="00D324E8" w:rsidRPr="00E06462">
          <w:rPr>
            <w:rStyle w:val="a3"/>
            <w:shd w:val="clear" w:color="auto" w:fill="FFFFFF"/>
            <w:lang w:val="en-US"/>
          </w:rPr>
          <w:t>chem</w:t>
        </w:r>
        <w:r w:rsidR="00D324E8" w:rsidRPr="00E06462">
          <w:rPr>
            <w:rStyle w:val="a3"/>
            <w:shd w:val="clear" w:color="auto" w:fill="FFFFFF"/>
          </w:rPr>
          <w:t>@chemi.komisc.ru</w:t>
        </w:r>
      </w:hyperlink>
      <w:r w:rsidRPr="00C04B44">
        <w:t xml:space="preserve"> </w:t>
      </w:r>
    </w:p>
    <w:p w14:paraId="7F45E5D5" w14:textId="77777777" w:rsidR="00C04B44" w:rsidRPr="00C04B44" w:rsidRDefault="00C04B44" w:rsidP="00C04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83"/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</w:pP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Заявка рассматривается руководством ЦКП  и принимается решение о возможности (невозможности) выполнения работ, сроках и прочих условиях.</w:t>
      </w:r>
    </w:p>
    <w:p w14:paraId="7F45E5D6" w14:textId="77777777" w:rsidR="00C04B44" w:rsidRPr="00C04B44" w:rsidRDefault="00C04B44" w:rsidP="00C04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83"/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</w:pP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Заявка предоставляется в бумажном виде, подписанная заказчиком (руководителем </w:t>
      </w:r>
      <w:r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внешней организации</w:t>
      </w: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) и согласованная с </w:t>
      </w:r>
      <w:r w:rsidR="00361D9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директором Института химии Ком</w:t>
      </w:r>
      <w:r w:rsidR="0073799D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и</w:t>
      </w:r>
      <w:r w:rsidR="00361D9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НЦ УрО РАН</w:t>
      </w: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.</w:t>
      </w:r>
    </w:p>
    <w:p w14:paraId="7F45E5D7" w14:textId="77777777" w:rsidR="00C04B44" w:rsidRPr="00C04B44" w:rsidRDefault="00C04B44" w:rsidP="00C04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83"/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</w:pP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Заявка регистрируется в ЦКП </w:t>
      </w:r>
      <w:r w:rsidR="00361D9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ИХ</w:t>
      </w: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«</w:t>
      </w:r>
      <w:r w:rsidR="00361D9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Химия</w:t>
      </w: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» и выполняется в установленный в заявке срок.</w:t>
      </w:r>
    </w:p>
    <w:p w14:paraId="7F45E5D8" w14:textId="77777777" w:rsidR="00C04B44" w:rsidRPr="00C04B44" w:rsidRDefault="00C04B44" w:rsidP="00C04B4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783"/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</w:pPr>
      <w:r w:rsidRPr="00C04B44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Заказчику выдается протокол количественного анализа (отчет) о проделанной работе с подписанием акта выполненных работ.</w:t>
      </w:r>
    </w:p>
    <w:p w14:paraId="7F45E5D9" w14:textId="0AADC356" w:rsidR="00C04B44" w:rsidRPr="00C04B44" w:rsidRDefault="00C04B44" w:rsidP="00C04B44">
      <w:pPr>
        <w:shd w:val="clear" w:color="auto" w:fill="FFFFFF"/>
        <w:spacing w:after="282"/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</w:pPr>
      <w:r w:rsidRPr="00C04B44">
        <w:rPr>
          <w:rFonts w:ascii="Times New Roman" w:eastAsia="Times New Roman" w:hAnsi="Times New Roman" w:cs="Times New Roman"/>
          <w:b/>
          <w:bCs/>
          <w:color w:val="344261"/>
          <w:sz w:val="24"/>
          <w:szCs w:val="24"/>
          <w:lang w:eastAsia="ru-RU"/>
        </w:rPr>
        <w:t>В случае публикации результатов в текст</w:t>
      </w:r>
      <w:r w:rsidR="0010578A">
        <w:rPr>
          <w:rFonts w:ascii="Times New Roman" w:eastAsia="Times New Roman" w:hAnsi="Times New Roman" w:cs="Times New Roman"/>
          <w:b/>
          <w:bCs/>
          <w:color w:val="344261"/>
          <w:sz w:val="24"/>
          <w:szCs w:val="24"/>
          <w:lang w:eastAsia="ru-RU"/>
        </w:rPr>
        <w:t xml:space="preserve"> публикации</w:t>
      </w:r>
      <w:r w:rsidRPr="00C04B44">
        <w:rPr>
          <w:rFonts w:ascii="Times New Roman" w:eastAsia="Times New Roman" w:hAnsi="Times New Roman" w:cs="Times New Roman"/>
          <w:b/>
          <w:bCs/>
          <w:color w:val="344261"/>
          <w:sz w:val="24"/>
          <w:szCs w:val="24"/>
          <w:lang w:eastAsia="ru-RU"/>
        </w:rPr>
        <w:t xml:space="preserve"> вносится следующее:</w:t>
      </w:r>
    </w:p>
    <w:p w14:paraId="628662DC" w14:textId="6983D043" w:rsidR="009562CC" w:rsidRPr="0010578A" w:rsidRDefault="0010578A" w:rsidP="009562CC">
      <w:pPr>
        <w:shd w:val="clear" w:color="auto" w:fill="FFFFFF"/>
        <w:spacing w:after="282"/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«</w:t>
      </w:r>
      <w:r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Работа выполнена с использованием оборудования Центра коллективного пользования «Химия» Института химии Федерального исследовательского центра Коми научного центра Уральского отделения Российской академии наук.</w:t>
      </w:r>
      <w:r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», или н</w:t>
      </w:r>
      <w:r w:rsidR="009562CC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а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английском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языке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: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This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work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was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carried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out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using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equipment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from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the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Center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for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Collective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Use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“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Chemistry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”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at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the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Institute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of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Chemistry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in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the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Federal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Research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Center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of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the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Komi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Scientific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Center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of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the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Ural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Branch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of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the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Russian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Academy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of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 xml:space="preserve"> </w:t>
      </w:r>
      <w:r w:rsidR="009562CC" w:rsidRPr="009562CC">
        <w:rPr>
          <w:rFonts w:ascii="Times New Roman" w:eastAsia="Times New Roman" w:hAnsi="Times New Roman" w:cs="Times New Roman"/>
          <w:color w:val="344261"/>
          <w:sz w:val="24"/>
          <w:szCs w:val="24"/>
          <w:lang w:val="en-US" w:eastAsia="ru-RU"/>
        </w:rPr>
        <w:t>Sciences</w:t>
      </w:r>
      <w:r w:rsidR="009562CC" w:rsidRPr="0010578A">
        <w:rPr>
          <w:rFonts w:ascii="Times New Roman" w:eastAsia="Times New Roman" w:hAnsi="Times New Roman" w:cs="Times New Roman"/>
          <w:color w:val="344261"/>
          <w:sz w:val="24"/>
          <w:szCs w:val="24"/>
          <w:lang w:eastAsia="ru-RU"/>
        </w:rPr>
        <w:t>.</w:t>
      </w:r>
    </w:p>
    <w:p w14:paraId="7F45E5DC" w14:textId="77777777" w:rsidR="00C04B44" w:rsidRPr="0010578A" w:rsidRDefault="00C04B44"/>
    <w:sectPr w:rsidR="00C04B44" w:rsidRPr="0010578A" w:rsidSect="00A07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D077D"/>
    <w:multiLevelType w:val="multilevel"/>
    <w:tmpl w:val="EB165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65076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B44"/>
    <w:rsid w:val="00064FAE"/>
    <w:rsid w:val="0010578A"/>
    <w:rsid w:val="00305F5C"/>
    <w:rsid w:val="00361D94"/>
    <w:rsid w:val="004B04CF"/>
    <w:rsid w:val="0066563B"/>
    <w:rsid w:val="006D4A16"/>
    <w:rsid w:val="0073799D"/>
    <w:rsid w:val="00773990"/>
    <w:rsid w:val="009562CC"/>
    <w:rsid w:val="00A07CBF"/>
    <w:rsid w:val="00A44648"/>
    <w:rsid w:val="00BE36B9"/>
    <w:rsid w:val="00C04B44"/>
    <w:rsid w:val="00D324E8"/>
    <w:rsid w:val="00D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E5D2"/>
  <w15:docId w15:val="{14BE5706-67DC-493D-8D4C-95146DD7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4B4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D32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fc-chem@chemi.komi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Институт химии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 Belyy</cp:lastModifiedBy>
  <cp:revision>9</cp:revision>
  <dcterms:created xsi:type="dcterms:W3CDTF">2016-06-28T07:23:00Z</dcterms:created>
  <dcterms:modified xsi:type="dcterms:W3CDTF">2024-04-24T11:10:00Z</dcterms:modified>
</cp:coreProperties>
</file>